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659" w:rsidRPr="005D4659" w:rsidRDefault="005D4659" w:rsidP="005D4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46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Урок 10.Тема 4.1. Народы Среднего Поволжья в составе Русского государства.</w:t>
      </w:r>
    </w:p>
    <w:p w:rsidR="00A04F5A" w:rsidRDefault="00A04F5A" w:rsidP="005D4659">
      <w:pPr>
        <w:jc w:val="center"/>
        <w:rPr>
          <w:sz w:val="28"/>
          <w:szCs w:val="28"/>
        </w:rPr>
      </w:pPr>
    </w:p>
    <w:p w:rsidR="005D4659" w:rsidRPr="00BB48BE" w:rsidRDefault="005D4659" w:rsidP="004F5A4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B48BE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Организация административного и военного управления Казанским краем во второй половине </w:t>
      </w:r>
      <w:r w:rsidRPr="00BB48BE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XVI</w:t>
      </w:r>
      <w:r w:rsidRPr="00BB48BE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gramStart"/>
      <w:r w:rsidRPr="00BB48BE">
        <w:rPr>
          <w:rFonts w:ascii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 w:rsidRPr="00BB48BE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</w:p>
    <w:p w:rsidR="005D4659" w:rsidRPr="00BB48BE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8BE">
        <w:rPr>
          <w:rFonts w:ascii="Times New Roman" w:hAnsi="Times New Roman" w:cs="Times New Roman"/>
          <w:b/>
          <w:bCs/>
          <w:sz w:val="24"/>
          <w:szCs w:val="24"/>
          <w:u w:val="single"/>
        </w:rPr>
        <w:t>Воеводы, воеводства, «дороги».</w:t>
      </w:r>
      <w:r w:rsidRPr="00BB48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8BE">
        <w:rPr>
          <w:rFonts w:ascii="Times New Roman" w:hAnsi="Times New Roman" w:cs="Times New Roman"/>
          <w:sz w:val="24"/>
          <w:szCs w:val="24"/>
        </w:rPr>
        <w:t xml:space="preserve">В основу управления завоеванным краем был положен </w:t>
      </w:r>
      <w:r w:rsidRPr="00BB48BE">
        <w:rPr>
          <w:rFonts w:ascii="Times New Roman" w:hAnsi="Times New Roman" w:cs="Times New Roman"/>
          <w:i/>
          <w:iCs/>
          <w:sz w:val="24"/>
          <w:szCs w:val="24"/>
        </w:rPr>
        <w:t xml:space="preserve">воеводский </w:t>
      </w:r>
      <w:r w:rsidRPr="00BB48BE">
        <w:rPr>
          <w:rFonts w:ascii="Times New Roman" w:hAnsi="Times New Roman" w:cs="Times New Roman"/>
          <w:sz w:val="24"/>
          <w:szCs w:val="24"/>
        </w:rPr>
        <w:t>принцип. Воеводы и раньше были известны в Русском государстве как военные начальники. Но казанские воеводы были наделены и гражданской властью. Сосредоточе</w:t>
      </w:r>
      <w:r w:rsidRPr="00BB48BE">
        <w:rPr>
          <w:rFonts w:ascii="Times New Roman" w:hAnsi="Times New Roman" w:cs="Times New Roman"/>
          <w:sz w:val="24"/>
          <w:szCs w:val="24"/>
        </w:rPr>
        <w:softHyphen/>
        <w:t>ние в руках воевод таких властных полномочий впервые осуществлено было именно в  Казани.</w:t>
      </w:r>
    </w:p>
    <w:p w:rsidR="005D4659" w:rsidRPr="00BB48BE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B48BE">
        <w:rPr>
          <w:rFonts w:ascii="Times New Roman" w:hAnsi="Times New Roman" w:cs="Times New Roman"/>
          <w:sz w:val="24"/>
          <w:szCs w:val="24"/>
        </w:rPr>
        <w:t xml:space="preserve">Бывшая территория Казанского ханства первоначально была разделена между двумя воеводствами — </w:t>
      </w:r>
      <w:r w:rsidRPr="00BB48BE">
        <w:rPr>
          <w:rFonts w:ascii="Times New Roman" w:hAnsi="Times New Roman" w:cs="Times New Roman"/>
          <w:i/>
          <w:iCs/>
          <w:sz w:val="24"/>
          <w:szCs w:val="24"/>
        </w:rPr>
        <w:t xml:space="preserve">Казанским и </w:t>
      </w:r>
      <w:proofErr w:type="spellStart"/>
      <w:r w:rsidRPr="00BB48BE">
        <w:rPr>
          <w:rFonts w:ascii="Times New Roman" w:hAnsi="Times New Roman" w:cs="Times New Roman"/>
          <w:i/>
          <w:iCs/>
          <w:sz w:val="24"/>
          <w:szCs w:val="24"/>
        </w:rPr>
        <w:t>Свияжским</w:t>
      </w:r>
      <w:proofErr w:type="spellEnd"/>
      <w:r w:rsidRPr="00BB48B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BB48BE">
        <w:rPr>
          <w:rFonts w:ascii="Times New Roman" w:hAnsi="Times New Roman" w:cs="Times New Roman"/>
          <w:sz w:val="24"/>
          <w:szCs w:val="24"/>
        </w:rPr>
        <w:t>им соответственно подчинялись тер</w:t>
      </w:r>
      <w:r w:rsidRPr="00BB48BE">
        <w:rPr>
          <w:rFonts w:ascii="Times New Roman" w:hAnsi="Times New Roman" w:cs="Times New Roman"/>
          <w:sz w:val="24"/>
          <w:szCs w:val="24"/>
        </w:rPr>
        <w:softHyphen/>
        <w:t>ритории левобережья и правобережья Волги. Оба вое</w:t>
      </w:r>
      <w:r w:rsidRPr="00BB48BE">
        <w:rPr>
          <w:rFonts w:ascii="Times New Roman" w:hAnsi="Times New Roman" w:cs="Times New Roman"/>
          <w:sz w:val="24"/>
          <w:szCs w:val="24"/>
        </w:rPr>
        <w:softHyphen/>
        <w:t xml:space="preserve">водства на первых порах считались независимыми друг от друга и равноправными в отношениях с централь-вой властью. Но постепенно все заметнее и заметнее ведущую роль начинают играть, особенно в </w:t>
      </w:r>
      <w:r w:rsidRPr="00BB48BE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BB48BE">
        <w:rPr>
          <w:rFonts w:ascii="Times New Roman" w:hAnsi="Times New Roman" w:cs="Times New Roman"/>
          <w:sz w:val="24"/>
          <w:szCs w:val="24"/>
        </w:rPr>
        <w:t xml:space="preserve"> в., казанские воеводы.</w:t>
      </w:r>
    </w:p>
    <w:p w:rsidR="005D4659" w:rsidRPr="00BB48BE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B48BE">
        <w:rPr>
          <w:rFonts w:ascii="Times New Roman" w:hAnsi="Times New Roman" w:cs="Times New Roman"/>
          <w:sz w:val="24"/>
          <w:szCs w:val="24"/>
        </w:rPr>
        <w:t xml:space="preserve">Существовало в нашем крае и традиционное деление его на «дороги». Тогда это слово означало не только «путь», но и определенную административно-территориальную единицу. Таких дорог было в то время пять: </w:t>
      </w:r>
      <w:proofErr w:type="spellStart"/>
      <w:proofErr w:type="gramStart"/>
      <w:r w:rsidRPr="00BB48BE">
        <w:rPr>
          <w:rFonts w:ascii="Times New Roman" w:hAnsi="Times New Roman" w:cs="Times New Roman"/>
          <w:sz w:val="24"/>
          <w:szCs w:val="24"/>
        </w:rPr>
        <w:t>Алатская</w:t>
      </w:r>
      <w:proofErr w:type="spellEnd"/>
      <w:r w:rsidRPr="00BB48BE">
        <w:rPr>
          <w:rFonts w:ascii="Times New Roman" w:hAnsi="Times New Roman" w:cs="Times New Roman"/>
          <w:sz w:val="24"/>
          <w:szCs w:val="24"/>
        </w:rPr>
        <w:t xml:space="preserve"> — в северном направлении от Казани, Галицкая — в северо-западном, Ногайская — в юго-западном, </w:t>
      </w:r>
      <w:proofErr w:type="spellStart"/>
      <w:r w:rsidRPr="00BB48BE">
        <w:rPr>
          <w:rFonts w:ascii="Times New Roman" w:hAnsi="Times New Roman" w:cs="Times New Roman"/>
          <w:sz w:val="24"/>
          <w:szCs w:val="24"/>
        </w:rPr>
        <w:t>Зюрейская</w:t>
      </w:r>
      <w:proofErr w:type="spellEnd"/>
      <w:r w:rsidRPr="00BB48BE">
        <w:rPr>
          <w:rFonts w:ascii="Times New Roman" w:hAnsi="Times New Roman" w:cs="Times New Roman"/>
          <w:sz w:val="24"/>
          <w:szCs w:val="24"/>
        </w:rPr>
        <w:t xml:space="preserve"> — в южном, Арская — в восточном.</w:t>
      </w:r>
      <w:proofErr w:type="gramEnd"/>
    </w:p>
    <w:p w:rsidR="005D4659" w:rsidRPr="00BB48BE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B48BE">
        <w:rPr>
          <w:rFonts w:ascii="Times New Roman" w:hAnsi="Times New Roman" w:cs="Times New Roman"/>
          <w:sz w:val="24"/>
          <w:szCs w:val="24"/>
        </w:rPr>
        <w:t>Воеводы назначались царем из представителей высшей феодальной знати. Перед отправлением к месту службы они получали от царя своеобразную инструкцию — наказ. Наказы определяли функции, главные задачи воевод по укреплению новой власти в неспокойном крае.</w:t>
      </w:r>
    </w:p>
    <w:p w:rsidR="005D4659" w:rsidRPr="00BB48BE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B48BE">
        <w:rPr>
          <w:rFonts w:ascii="Times New Roman" w:hAnsi="Times New Roman" w:cs="Times New Roman"/>
          <w:sz w:val="24"/>
          <w:szCs w:val="24"/>
        </w:rPr>
        <w:t>Главной обязанностью воевод являлось военное управление, обеспечение безопасности города и посада. В их ведении находились вооруженные отряды. Воеводы со</w:t>
      </w:r>
      <w:r w:rsidRPr="00BB48BE">
        <w:rPr>
          <w:rFonts w:ascii="Times New Roman" w:hAnsi="Times New Roman" w:cs="Times New Roman"/>
          <w:sz w:val="24"/>
          <w:szCs w:val="24"/>
        </w:rPr>
        <w:softHyphen/>
        <w:t>ставляли списки людей, состоящих на государственной службе, наделяли их землей («поместными окладами»), собирали подати, вершили суд и расправу, должны были привлекать на службу крещеных татар и торговых лю</w:t>
      </w:r>
      <w:r w:rsidRPr="00BB48BE">
        <w:rPr>
          <w:rFonts w:ascii="Times New Roman" w:hAnsi="Times New Roman" w:cs="Times New Roman"/>
          <w:sz w:val="24"/>
          <w:szCs w:val="24"/>
        </w:rPr>
        <w:softHyphen/>
        <w:t>дей — купцов.</w:t>
      </w:r>
    </w:p>
    <w:p w:rsidR="005D4659" w:rsidRPr="00BB48BE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B48BE">
        <w:rPr>
          <w:rFonts w:ascii="Times New Roman" w:hAnsi="Times New Roman" w:cs="Times New Roman"/>
          <w:sz w:val="24"/>
          <w:szCs w:val="24"/>
        </w:rPr>
        <w:t xml:space="preserve">Воеводы считались лишь «наместниками государя» в крае. Формально они не могли что-либо предпринимать без царских указов и грамот. Однако практически им принадлежала вся полнота власти. В их подчинении находились дьяки, подьячие, толмачи и другие должностные лица, которые объединялись в органы управления — </w:t>
      </w:r>
      <w:r w:rsidRPr="00BB48BE">
        <w:rPr>
          <w:rFonts w:ascii="Times New Roman" w:hAnsi="Times New Roman" w:cs="Times New Roman"/>
          <w:i/>
          <w:iCs/>
          <w:sz w:val="24"/>
          <w:szCs w:val="24"/>
        </w:rPr>
        <w:t>«избы</w:t>
      </w:r>
      <w:r w:rsidRPr="00BB48BE">
        <w:rPr>
          <w:rFonts w:ascii="Times New Roman" w:hAnsi="Times New Roman" w:cs="Times New Roman"/>
          <w:sz w:val="24"/>
          <w:szCs w:val="24"/>
        </w:rPr>
        <w:t>»</w:t>
      </w:r>
      <w:r w:rsidRPr="00BB48BE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B48BE">
        <w:rPr>
          <w:rFonts w:ascii="Times New Roman" w:hAnsi="Times New Roman" w:cs="Times New Roman"/>
          <w:sz w:val="24"/>
          <w:szCs w:val="24"/>
        </w:rPr>
        <w:t>Воеводам подчинялись также стрелецкие гарнизоны, которыми руководил стрелецкий голова.</w:t>
      </w:r>
    </w:p>
    <w:p w:rsidR="005D4659" w:rsidRPr="00BB48BE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Pr="00BB48BE"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Приказ Казанского дворца</w:t>
      </w:r>
      <w:r w:rsidRPr="00BB48B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BB48BE">
        <w:rPr>
          <w:rFonts w:ascii="Times New Roman" w:hAnsi="Times New Roman" w:cs="Times New Roman"/>
          <w:sz w:val="24"/>
          <w:szCs w:val="24"/>
        </w:rPr>
        <w:t xml:space="preserve">Ничем не ограниченная власть воевод нередко порождала злоупотребления. Поэтому правительство часто заменяло «наместников государя», стремилось усилить над ними свой контроль. Такой контроль с 70-х </w:t>
      </w:r>
      <w:proofErr w:type="spellStart"/>
      <w:r w:rsidRPr="00BB48BE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BB48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B48B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BB48BE">
        <w:rPr>
          <w:rFonts w:ascii="Times New Roman" w:hAnsi="Times New Roman" w:cs="Times New Roman"/>
          <w:sz w:val="24"/>
          <w:szCs w:val="24"/>
        </w:rPr>
        <w:t xml:space="preserve"> столетия начал осуществлять и над воеводами, и над всеми землями бывших Казанского и Астраханского, Сибирского ханств специально созданный в Москве </w:t>
      </w:r>
      <w:r w:rsidRPr="00BB48BE">
        <w:rPr>
          <w:rFonts w:ascii="Times New Roman" w:hAnsi="Times New Roman" w:cs="Times New Roman"/>
          <w:i/>
          <w:iCs/>
          <w:sz w:val="24"/>
          <w:szCs w:val="24"/>
        </w:rPr>
        <w:t xml:space="preserve">Приказ Казанского дворца </w:t>
      </w:r>
      <w:r w:rsidRPr="00BB48BE">
        <w:rPr>
          <w:rFonts w:ascii="Times New Roman" w:hAnsi="Times New Roman" w:cs="Times New Roman"/>
          <w:sz w:val="24"/>
          <w:szCs w:val="24"/>
        </w:rPr>
        <w:t xml:space="preserve">(с </w:t>
      </w:r>
      <w:r w:rsidRPr="00BB48BE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BB48BE">
        <w:rPr>
          <w:rFonts w:ascii="Times New Roman" w:hAnsi="Times New Roman" w:cs="Times New Roman"/>
          <w:sz w:val="24"/>
          <w:szCs w:val="24"/>
        </w:rPr>
        <w:t xml:space="preserve"> в. в его ведении остались Казань с районами Среднего и Нижнего Поволжья и </w:t>
      </w:r>
      <w:proofErr w:type="spellStart"/>
      <w:r w:rsidRPr="00BB48BE">
        <w:rPr>
          <w:rFonts w:ascii="Times New Roman" w:hAnsi="Times New Roman" w:cs="Times New Roman"/>
          <w:sz w:val="24"/>
          <w:szCs w:val="24"/>
        </w:rPr>
        <w:t>Приуралье</w:t>
      </w:r>
      <w:proofErr w:type="spellEnd"/>
      <w:r w:rsidRPr="00BB48BE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BB48BE">
        <w:rPr>
          <w:rFonts w:ascii="Times New Roman" w:hAnsi="Times New Roman" w:cs="Times New Roman"/>
          <w:sz w:val="24"/>
          <w:szCs w:val="24"/>
        </w:rPr>
        <w:t xml:space="preserve"> Приказ Казан</w:t>
      </w:r>
      <w:r w:rsidRPr="00BB48BE">
        <w:rPr>
          <w:rFonts w:ascii="Times New Roman" w:hAnsi="Times New Roman" w:cs="Times New Roman"/>
          <w:sz w:val="24"/>
          <w:szCs w:val="24"/>
        </w:rPr>
        <w:softHyphen/>
        <w:t xml:space="preserve">ского дворца осуществлял административное, финансовое и судебное управление регионом. Он ведал натуральными сборами с нерусского населения, назначениями на ту или иную должность, комплектованием стрелецких отрядов, делами служилых татар. Этот центральный орган просуществовал до начала </w:t>
      </w:r>
      <w:r w:rsidRPr="00BB48BE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BB48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48BE"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D4659" w:rsidRPr="00BB48BE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 w:rsidRPr="00BB48BE">
        <w:rPr>
          <w:rFonts w:ascii="Times New Roman" w:hAnsi="Times New Roman" w:cs="Times New Roman"/>
          <w:b/>
          <w:sz w:val="24"/>
          <w:szCs w:val="24"/>
          <w:u w:val="single"/>
        </w:rPr>
        <w:t>Татарская судная изба</w:t>
      </w:r>
      <w:r w:rsidRPr="00BB48BE">
        <w:rPr>
          <w:rFonts w:ascii="Times New Roman" w:hAnsi="Times New Roman" w:cs="Times New Roman"/>
          <w:sz w:val="24"/>
          <w:szCs w:val="24"/>
        </w:rPr>
        <w:t xml:space="preserve">. На ключевые должности в системе местной администрации назначались только русские бояре и дворяне. Татар в органы управления не допускали. Исключение делалось только для переводчиков-толмачей. Не было создано в крае какого-либо органа самоуправления для татар. В некоторых источниках того времени </w:t>
      </w:r>
      <w:r w:rsidRPr="00BB48BE">
        <w:rPr>
          <w:rFonts w:ascii="Times New Roman" w:hAnsi="Times New Roman" w:cs="Times New Roman"/>
          <w:sz w:val="24"/>
          <w:szCs w:val="24"/>
        </w:rPr>
        <w:lastRenderedPageBreak/>
        <w:t xml:space="preserve">упоминается так называемая </w:t>
      </w:r>
      <w:r w:rsidRPr="00BB48BE">
        <w:rPr>
          <w:rFonts w:ascii="Times New Roman" w:hAnsi="Times New Roman" w:cs="Times New Roman"/>
          <w:i/>
          <w:iCs/>
          <w:sz w:val="24"/>
          <w:szCs w:val="24"/>
        </w:rPr>
        <w:t xml:space="preserve">Татарская судная изба, </w:t>
      </w:r>
      <w:r w:rsidRPr="00BB48BE">
        <w:rPr>
          <w:rFonts w:ascii="Times New Roman" w:hAnsi="Times New Roman" w:cs="Times New Roman"/>
          <w:sz w:val="24"/>
          <w:szCs w:val="24"/>
        </w:rPr>
        <w:t>которая ведала делами нерусских народов края. Возглавлял избу «татарский голова». Он назначался воеводами или дьяками из числа русских дворян.</w:t>
      </w:r>
    </w:p>
    <w:p w:rsidR="005D4659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  <w:r w:rsidRPr="00BB48BE">
        <w:rPr>
          <w:rFonts w:ascii="Times New Roman" w:hAnsi="Times New Roman" w:cs="Times New Roman"/>
          <w:b/>
          <w:bCs/>
          <w:sz w:val="24"/>
          <w:szCs w:val="24"/>
          <w:u w:val="single"/>
        </w:rPr>
        <w:t>Опорные пункты новой власти</w:t>
      </w:r>
      <w:r w:rsidRPr="00BB48B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BB48BE">
        <w:rPr>
          <w:rFonts w:ascii="Times New Roman" w:hAnsi="Times New Roman" w:cs="Times New Roman"/>
          <w:sz w:val="24"/>
          <w:szCs w:val="24"/>
        </w:rPr>
        <w:t xml:space="preserve"> Царское правительство сразу же после завоевания края стало уделять большое внимание укреплению старых военно-политических в, прежде всего города Казани, а также строитель новых городов и крепостей. Довольно быстро начинается возведение каменного кремля в Казани, строятся крепости </w:t>
      </w:r>
      <w:proofErr w:type="spellStart"/>
      <w:r w:rsidRPr="00BB48BE">
        <w:rPr>
          <w:rFonts w:ascii="Times New Roman" w:hAnsi="Times New Roman" w:cs="Times New Roman"/>
          <w:sz w:val="24"/>
          <w:szCs w:val="24"/>
        </w:rPr>
        <w:t>Лаишев</w:t>
      </w:r>
      <w:proofErr w:type="spellEnd"/>
      <w:r w:rsidRPr="00BB48BE">
        <w:rPr>
          <w:rFonts w:ascii="Times New Roman" w:hAnsi="Times New Roman" w:cs="Times New Roman"/>
          <w:sz w:val="24"/>
          <w:szCs w:val="24"/>
        </w:rPr>
        <w:t xml:space="preserve"> (1557), </w:t>
      </w:r>
      <w:proofErr w:type="gramStart"/>
      <w:r w:rsidRPr="00BB48BE">
        <w:rPr>
          <w:rFonts w:ascii="Times New Roman" w:hAnsi="Times New Roman" w:cs="Times New Roman"/>
          <w:sz w:val="24"/>
          <w:szCs w:val="24"/>
        </w:rPr>
        <w:t xml:space="preserve">Тетюши (1558), </w:t>
      </w:r>
      <w:proofErr w:type="spellStart"/>
      <w:r w:rsidRPr="00BB48BE">
        <w:rPr>
          <w:rFonts w:ascii="Times New Roman" w:hAnsi="Times New Roman" w:cs="Times New Roman"/>
          <w:sz w:val="24"/>
          <w:szCs w:val="24"/>
        </w:rPr>
        <w:t>Царевококшайск</w:t>
      </w:r>
      <w:proofErr w:type="spellEnd"/>
      <w:r w:rsidRPr="00BB48B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B48BE">
        <w:rPr>
          <w:rFonts w:ascii="Times New Roman" w:hAnsi="Times New Roman" w:cs="Times New Roman"/>
          <w:sz w:val="24"/>
          <w:szCs w:val="24"/>
        </w:rPr>
        <w:t>совр</w:t>
      </w:r>
      <w:proofErr w:type="spellEnd"/>
      <w:r w:rsidRPr="00BB48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B48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48BE">
        <w:rPr>
          <w:rFonts w:ascii="Times New Roman" w:hAnsi="Times New Roman" w:cs="Times New Roman"/>
          <w:sz w:val="24"/>
          <w:szCs w:val="24"/>
        </w:rPr>
        <w:t xml:space="preserve">Йошкар-Ола), Уржум, </w:t>
      </w:r>
      <w:proofErr w:type="spellStart"/>
      <w:r w:rsidRPr="00BB48BE">
        <w:rPr>
          <w:rFonts w:ascii="Times New Roman" w:hAnsi="Times New Roman" w:cs="Times New Roman"/>
          <w:sz w:val="24"/>
          <w:szCs w:val="24"/>
        </w:rPr>
        <w:t>Малмыж</w:t>
      </w:r>
      <w:proofErr w:type="spellEnd"/>
      <w:r w:rsidRPr="00BB48BE">
        <w:rPr>
          <w:rFonts w:ascii="Times New Roman" w:hAnsi="Times New Roman" w:cs="Times New Roman"/>
          <w:sz w:val="24"/>
          <w:szCs w:val="24"/>
        </w:rPr>
        <w:t xml:space="preserve"> (все — в 1584)</w:t>
      </w:r>
      <w:r>
        <w:rPr>
          <w:rFonts w:ascii="Times New Roman" w:hAnsi="Times New Roman" w:cs="Times New Roman"/>
          <w:sz w:val="24"/>
          <w:szCs w:val="24"/>
        </w:rPr>
        <w:t xml:space="preserve">(Кировская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обл-ть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BB48BE">
        <w:rPr>
          <w:rFonts w:ascii="Times New Roman" w:hAnsi="Times New Roman" w:cs="Times New Roman"/>
          <w:sz w:val="24"/>
          <w:szCs w:val="24"/>
        </w:rPr>
        <w:t xml:space="preserve"> и другие. </w:t>
      </w:r>
      <w:proofErr w:type="gramEnd"/>
    </w:p>
    <w:p w:rsidR="005D4659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B48BE">
        <w:rPr>
          <w:rFonts w:ascii="Times New Roman" w:hAnsi="Times New Roman" w:cs="Times New Roman"/>
          <w:sz w:val="24"/>
          <w:szCs w:val="24"/>
        </w:rPr>
        <w:t xml:space="preserve">С 70-х гг. </w:t>
      </w:r>
      <w:r w:rsidRPr="00BB48B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BB48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48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B48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B48B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B48BE">
        <w:rPr>
          <w:rFonts w:ascii="Times New Roman" w:hAnsi="Times New Roman" w:cs="Times New Roman"/>
          <w:sz w:val="24"/>
          <w:szCs w:val="24"/>
        </w:rPr>
        <w:t xml:space="preserve"> казанских землях стали созда</w:t>
      </w:r>
      <w:r w:rsidRPr="00BB48BE">
        <w:rPr>
          <w:rFonts w:ascii="Times New Roman" w:hAnsi="Times New Roman" w:cs="Times New Roman"/>
          <w:sz w:val="24"/>
          <w:szCs w:val="24"/>
        </w:rPr>
        <w:softHyphen/>
        <w:t xml:space="preserve">вать </w:t>
      </w:r>
      <w:r w:rsidRPr="00BB48BE">
        <w:rPr>
          <w:rFonts w:ascii="Times New Roman" w:hAnsi="Times New Roman" w:cs="Times New Roman"/>
          <w:i/>
          <w:iCs/>
          <w:sz w:val="24"/>
          <w:szCs w:val="24"/>
        </w:rPr>
        <w:t xml:space="preserve">засечные черты. </w:t>
      </w:r>
      <w:r w:rsidRPr="00BB48BE">
        <w:rPr>
          <w:rFonts w:ascii="Times New Roman" w:hAnsi="Times New Roman" w:cs="Times New Roman"/>
          <w:sz w:val="24"/>
          <w:szCs w:val="24"/>
        </w:rPr>
        <w:t>Они представляли собой укреп</w:t>
      </w:r>
      <w:r w:rsidRPr="00BB48BE">
        <w:rPr>
          <w:rFonts w:ascii="Times New Roman" w:hAnsi="Times New Roman" w:cs="Times New Roman"/>
          <w:sz w:val="24"/>
          <w:szCs w:val="24"/>
        </w:rPr>
        <w:softHyphen/>
        <w:t xml:space="preserve">ленные линии в виде валов, рвов, лесных засек со </w:t>
      </w:r>
      <w:r>
        <w:rPr>
          <w:rFonts w:ascii="Times New Roman" w:hAnsi="Times New Roman" w:cs="Times New Roman"/>
          <w:sz w:val="24"/>
          <w:szCs w:val="24"/>
        </w:rPr>
        <w:t>сторо</w:t>
      </w:r>
      <w:r w:rsidRPr="00BB48BE">
        <w:rPr>
          <w:rFonts w:ascii="Times New Roman" w:hAnsi="Times New Roman" w:cs="Times New Roman"/>
          <w:sz w:val="24"/>
          <w:szCs w:val="24"/>
        </w:rPr>
        <w:t>жевой службой. Первоначально эти укрепления — в них входили также города, остроги и крепости — служили для защиты от набегов кочевников с юга. В дальней</w:t>
      </w:r>
      <w:r w:rsidRPr="00BB48BE">
        <w:rPr>
          <w:rFonts w:ascii="Times New Roman" w:hAnsi="Times New Roman" w:cs="Times New Roman"/>
          <w:sz w:val="24"/>
          <w:szCs w:val="24"/>
        </w:rPr>
        <w:softHyphen/>
        <w:t>шем они стали опорными пунктами колонизации в Поволжье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4659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D4659" w:rsidRDefault="005D4659" w:rsidP="005D4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A443C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Социально-экономическая  и религиозная политика царизма в Среднем Поволжье во второй половине </w:t>
      </w:r>
      <w:r w:rsidRPr="00A443C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en-US"/>
        </w:rPr>
        <w:t>XVI</w:t>
      </w:r>
      <w:r w:rsidRPr="00A443C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-начале XVII вв.</w:t>
      </w:r>
    </w:p>
    <w:p w:rsidR="005D4659" w:rsidRPr="00A443CC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 w:rsidRPr="00A443CC">
        <w:rPr>
          <w:rFonts w:ascii="Times New Roman" w:hAnsi="Times New Roman" w:cs="Times New Roman"/>
          <w:b/>
          <w:bCs/>
          <w:sz w:val="24"/>
          <w:szCs w:val="24"/>
        </w:rPr>
        <w:t>Формирование сословия служилых татар</w:t>
      </w:r>
      <w:r w:rsidRPr="00A443C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A443CC">
        <w:rPr>
          <w:rFonts w:ascii="Times New Roman" w:hAnsi="Times New Roman" w:cs="Times New Roman"/>
          <w:sz w:val="24"/>
          <w:szCs w:val="24"/>
        </w:rPr>
        <w:t xml:space="preserve">Политика по отношению к феодальным верхам бывшего ханства определялась стремлением новой власти создать себе надежную опору в крае. При этом был учтен прежний опыт, когда часть татарской феодальной верхушки использовалась в борьбе за овладение Средним Поволжьем. Как мы помним, многие татарские феодалы еще в </w:t>
      </w:r>
      <w:r w:rsidRPr="00A443CC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A443CC">
        <w:rPr>
          <w:rFonts w:ascii="Times New Roman" w:hAnsi="Times New Roman" w:cs="Times New Roman"/>
          <w:sz w:val="24"/>
          <w:szCs w:val="24"/>
        </w:rPr>
        <w:t xml:space="preserve"> — первой половине </w:t>
      </w:r>
      <w:r w:rsidRPr="00A443CC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A443CC">
        <w:rPr>
          <w:rFonts w:ascii="Times New Roman" w:hAnsi="Times New Roman" w:cs="Times New Roman"/>
          <w:sz w:val="24"/>
          <w:szCs w:val="24"/>
        </w:rPr>
        <w:t xml:space="preserve"> вв. перебежали в Москву и активно помогали русскому правительству при организации военных походов против Казани, в том числе и в 1552 г.</w:t>
      </w:r>
    </w:p>
    <w:p w:rsidR="005D4659" w:rsidRPr="00A443CC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A443CC">
        <w:rPr>
          <w:rFonts w:ascii="Times New Roman" w:hAnsi="Times New Roman" w:cs="Times New Roman"/>
          <w:sz w:val="24"/>
          <w:szCs w:val="24"/>
        </w:rPr>
        <w:t>Часть этих татар сразу после завоевания получила в</w:t>
      </w:r>
      <w:proofErr w:type="gramEnd"/>
      <w:r w:rsidRPr="00A443CC">
        <w:rPr>
          <w:rFonts w:ascii="Times New Roman" w:hAnsi="Times New Roman" w:cs="Times New Roman"/>
          <w:sz w:val="24"/>
          <w:szCs w:val="24"/>
        </w:rPr>
        <w:t xml:space="preserve"> награду земли. Поместья были выделены и тем татарским феодалам, кто участвовал в борьбе с повстанцами. В крае началось формирование прослойки </w:t>
      </w:r>
      <w:r w:rsidRPr="00A443CC">
        <w:rPr>
          <w:rFonts w:ascii="Times New Roman" w:hAnsi="Times New Roman" w:cs="Times New Roman"/>
          <w:i/>
          <w:iCs/>
          <w:sz w:val="24"/>
          <w:szCs w:val="24"/>
        </w:rPr>
        <w:t xml:space="preserve">служилых людей </w:t>
      </w:r>
      <w:r w:rsidRPr="00A443CC">
        <w:rPr>
          <w:rFonts w:ascii="Times New Roman" w:hAnsi="Times New Roman" w:cs="Times New Roman"/>
          <w:sz w:val="24"/>
          <w:szCs w:val="24"/>
        </w:rPr>
        <w:t>(служилых татар).</w:t>
      </w:r>
    </w:p>
    <w:p w:rsidR="005D4659" w:rsidRPr="00A443CC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443CC">
        <w:rPr>
          <w:rFonts w:ascii="Times New Roman" w:hAnsi="Times New Roman" w:cs="Times New Roman"/>
          <w:sz w:val="24"/>
          <w:szCs w:val="24"/>
        </w:rPr>
        <w:t>Служилые татары выполняли различные функции. Они использовались в качестве толмачей (переводчиков), истцов, посланников, участвовали в военных походах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443CC">
        <w:rPr>
          <w:rFonts w:ascii="Times New Roman" w:hAnsi="Times New Roman" w:cs="Times New Roman"/>
          <w:sz w:val="24"/>
          <w:szCs w:val="24"/>
        </w:rPr>
        <w:t>Ливонской войне, охране границ Российского государства и т.д. За службу служилые татары, наряду с поместьями, получали денежное и хлебное жалование. Кроме того, был предоставлен ряд привилегий в торгово-ремесленных занятиях. Тем самым одна часть местного населения противопоставлялась другой, что уменьшало возможность антиправительственных выступлений в</w:t>
      </w:r>
      <w:r w:rsidRPr="00A443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43CC">
        <w:rPr>
          <w:rFonts w:ascii="Times New Roman" w:hAnsi="Times New Roman" w:cs="Times New Roman"/>
          <w:sz w:val="24"/>
          <w:szCs w:val="24"/>
        </w:rPr>
        <w:t>будущем.</w:t>
      </w:r>
    </w:p>
    <w:p w:rsidR="005D4659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443CC">
        <w:rPr>
          <w:rFonts w:ascii="Times New Roman" w:hAnsi="Times New Roman" w:cs="Times New Roman"/>
          <w:sz w:val="24"/>
          <w:szCs w:val="24"/>
        </w:rPr>
        <w:t xml:space="preserve">Небольшая часть служилых казанских татар, которая показала свою верность новой власти, получила личное разрешение Ивана Грозного основать вблизи от Казани слободу (она известна как </w:t>
      </w:r>
      <w:proofErr w:type="spellStart"/>
      <w:r w:rsidRPr="00A443CC">
        <w:rPr>
          <w:rFonts w:ascii="Times New Roman" w:hAnsi="Times New Roman" w:cs="Times New Roman"/>
          <w:sz w:val="24"/>
          <w:szCs w:val="24"/>
        </w:rPr>
        <w:t>Старотатарская</w:t>
      </w:r>
      <w:proofErr w:type="spellEnd"/>
      <w:r w:rsidRPr="00A443CC">
        <w:rPr>
          <w:rFonts w:ascii="Times New Roman" w:hAnsi="Times New Roman" w:cs="Times New Roman"/>
          <w:sz w:val="24"/>
          <w:szCs w:val="24"/>
        </w:rPr>
        <w:t xml:space="preserve"> слобода). Это низменное и болотистое место находилась сразу за озером Кабан, за городскими стенами. По данным Писцовой книги 60-х годов </w:t>
      </w:r>
      <w:r w:rsidRPr="00A443CC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A443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43C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443CC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Start"/>
      <w:r w:rsidRPr="00A443C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443CC">
        <w:rPr>
          <w:rFonts w:ascii="Times New Roman" w:hAnsi="Times New Roman" w:cs="Times New Roman"/>
          <w:sz w:val="24"/>
          <w:szCs w:val="24"/>
        </w:rPr>
        <w:t xml:space="preserve"> Татарской слободе тогда насчитывалось только 150 дворов жителей. Это все, что осталось от некогда многочисленного татарского населения Казани. Но и в этой пригородной части татарам не было разрешено создать свое управление. Власть здесь осуществляли особо назначенные русские чиновники — «</w:t>
      </w:r>
      <w:proofErr w:type="spellStart"/>
      <w:r w:rsidRPr="00A443CC">
        <w:rPr>
          <w:rFonts w:ascii="Times New Roman" w:hAnsi="Times New Roman" w:cs="Times New Roman"/>
          <w:sz w:val="24"/>
          <w:szCs w:val="24"/>
        </w:rPr>
        <w:t>прикащики</w:t>
      </w:r>
      <w:proofErr w:type="spellEnd"/>
      <w:r w:rsidRPr="00A443CC">
        <w:rPr>
          <w:rFonts w:ascii="Times New Roman" w:hAnsi="Times New Roman" w:cs="Times New Roman"/>
          <w:sz w:val="24"/>
          <w:szCs w:val="24"/>
        </w:rPr>
        <w:t>».</w:t>
      </w:r>
    </w:p>
    <w:p w:rsidR="005D4659" w:rsidRPr="00A443CC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D4659" w:rsidRPr="00A443CC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 w:rsidRPr="00A443C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Положение ясачных людей</w:t>
      </w:r>
      <w:r w:rsidRPr="00A443C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A443CC">
        <w:rPr>
          <w:rFonts w:ascii="Times New Roman" w:hAnsi="Times New Roman" w:cs="Times New Roman"/>
          <w:sz w:val="24"/>
          <w:szCs w:val="24"/>
        </w:rPr>
        <w:t xml:space="preserve">Основную массу зависимого населения в Казанском крае составляли </w:t>
      </w:r>
      <w:r w:rsidRPr="00A443CC">
        <w:rPr>
          <w:rFonts w:ascii="Times New Roman" w:hAnsi="Times New Roman" w:cs="Times New Roman"/>
          <w:i/>
          <w:iCs/>
          <w:sz w:val="24"/>
          <w:szCs w:val="24"/>
        </w:rPr>
        <w:t xml:space="preserve">ясачные люди </w:t>
      </w:r>
      <w:r w:rsidRPr="00A443CC">
        <w:rPr>
          <w:rFonts w:ascii="Times New Roman" w:hAnsi="Times New Roman" w:cs="Times New Roman"/>
          <w:sz w:val="24"/>
          <w:szCs w:val="24"/>
        </w:rPr>
        <w:t>(от слова «ясак», означавшего название главной подати феодально-зависимого населения в пользу государства). Большинство из них были представителями нерусских народов, которые еще в период Казанского ханства платили ясак в пользу хана.</w:t>
      </w:r>
    </w:p>
    <w:p w:rsidR="005D4659" w:rsidRPr="00A443CC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443CC">
        <w:rPr>
          <w:rFonts w:ascii="Times New Roman" w:hAnsi="Times New Roman" w:cs="Times New Roman"/>
          <w:sz w:val="24"/>
          <w:szCs w:val="24"/>
        </w:rPr>
        <w:t xml:space="preserve">После завоевания положение ясачных людей изменилось не очень сильно. Они оставались на своих землях и теперь платили, ясак русскому царю, размеры которого поначалу были сохранены. Ясак взимался либо натурой (зерном, медом, мехами), либо </w:t>
      </w:r>
      <w:r w:rsidRPr="00A443CC">
        <w:rPr>
          <w:rFonts w:ascii="Times New Roman" w:hAnsi="Times New Roman" w:cs="Times New Roman"/>
          <w:sz w:val="24"/>
          <w:szCs w:val="24"/>
        </w:rPr>
        <w:lastRenderedPageBreak/>
        <w:t>деньгами. Ясачные люди работали на земле, которая считалась государственной (казенной). За пользование ею они и платили натуральный налог.</w:t>
      </w:r>
    </w:p>
    <w:p w:rsidR="005D4659" w:rsidRPr="00A443CC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443CC">
        <w:rPr>
          <w:rFonts w:ascii="Times New Roman" w:hAnsi="Times New Roman" w:cs="Times New Roman"/>
          <w:sz w:val="24"/>
          <w:szCs w:val="24"/>
        </w:rPr>
        <w:t>Обеспеченность землей ясачных людей, по данным Писцовых книг, была в целом неплохой. Однако нередко на ясачные земли посягали служилые люди, помещики, церкви и монастыри. Постепенно усиливалась феодальная эксплуатация ясачных людей, увеличивался размер податей. Кроме того, их стали все более широко привлекать к строительству городов, укреплений, оборонительных линий, заготовке леса, ямской службе, выполнению других принудительных государственных работ. Все это наряду с насильственной христианизацией нерусских народностей порождало протест ясачных людей.</w:t>
      </w:r>
    </w:p>
    <w:p w:rsidR="005D4659" w:rsidRPr="007D3508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508">
        <w:rPr>
          <w:rFonts w:ascii="Times New Roman" w:hAnsi="Times New Roman" w:cs="Times New Roman"/>
          <w:b/>
          <w:sz w:val="24"/>
          <w:szCs w:val="24"/>
        </w:rPr>
        <w:t xml:space="preserve">    Политика христианизации</w:t>
      </w:r>
      <w:r w:rsidRPr="007D3508">
        <w:rPr>
          <w:rFonts w:ascii="Times New Roman" w:hAnsi="Times New Roman" w:cs="Times New Roman"/>
          <w:sz w:val="24"/>
          <w:szCs w:val="24"/>
        </w:rPr>
        <w:t xml:space="preserve">. Еще до завоевания Казани одной из основных задач походов в Среднее Поволжье провозглашалась беспощадная борьба с «неверными мусульманами». Многие идеологи православной церкви того времени призывали наказать «варваров» и «безбожных изменников», «крестить крепко» население ханства. И этой линии царизм придерживался постоянно. Уже </w:t>
      </w:r>
      <w:proofErr w:type="gramStart"/>
      <w:r w:rsidRPr="007D3508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Pr="007D3508">
        <w:rPr>
          <w:rFonts w:ascii="Times New Roman" w:hAnsi="Times New Roman" w:cs="Times New Roman"/>
          <w:sz w:val="24"/>
          <w:szCs w:val="24"/>
        </w:rPr>
        <w:t xml:space="preserve"> дни после захвата Казани была учинена кровавая расправа над мусульманским населением Казани, по приказу Ивана Грозного подверглись разрушению все мечети в городе. Сразу же стали закладываться первые церкви. Многие пленные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казанцы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 были поставлены перед издевательским выбором: креститься или умереть. Были крещены и последний казанский хан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Ядыгар-Мухаммад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Ядегэр-Мехэммэд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), также оказавшийся в русском плену, и малолетний сын царицы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Сююмбике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Утямыш-Гирей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>.</w:t>
      </w:r>
    </w:p>
    <w:p w:rsidR="005D4659" w:rsidRPr="007D3508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D3508">
        <w:rPr>
          <w:rFonts w:ascii="Times New Roman" w:hAnsi="Times New Roman" w:cs="Times New Roman"/>
          <w:sz w:val="24"/>
          <w:szCs w:val="24"/>
        </w:rPr>
        <w:t xml:space="preserve">Проведение политики христианизации было поручено </w:t>
      </w:r>
      <w:r w:rsidRPr="007D3508">
        <w:rPr>
          <w:rFonts w:ascii="Times New Roman" w:hAnsi="Times New Roman" w:cs="Times New Roman"/>
          <w:i/>
          <w:iCs/>
          <w:sz w:val="24"/>
          <w:szCs w:val="24"/>
        </w:rPr>
        <w:t xml:space="preserve">Казанской епархии. </w:t>
      </w:r>
      <w:r w:rsidRPr="007D3508">
        <w:rPr>
          <w:rFonts w:ascii="Times New Roman" w:hAnsi="Times New Roman" w:cs="Times New Roman"/>
          <w:sz w:val="24"/>
          <w:szCs w:val="24"/>
        </w:rPr>
        <w:t xml:space="preserve">Этот орган церковного управления был создан в 1555 г. При его учреждении в состав Казанской епархии вошли </w:t>
      </w:r>
      <w:proofErr w:type="gramStart"/>
      <w:r w:rsidRPr="007D3508">
        <w:rPr>
          <w:rFonts w:ascii="Times New Roman" w:hAnsi="Times New Roman" w:cs="Times New Roman"/>
          <w:sz w:val="24"/>
          <w:szCs w:val="24"/>
        </w:rPr>
        <w:t>Казанское</w:t>
      </w:r>
      <w:proofErr w:type="gramEnd"/>
      <w:r w:rsidRPr="007D350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Свияжское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 воеводства, а затем  и территории бывшего Астраханского ханства. Управлялась епархия архиепископами, в последующем — митрополитами, епископами.</w:t>
      </w:r>
    </w:p>
    <w:p w:rsidR="005D4659" w:rsidRPr="007D3508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D3508">
        <w:rPr>
          <w:rFonts w:ascii="Times New Roman" w:hAnsi="Times New Roman" w:cs="Times New Roman"/>
          <w:sz w:val="24"/>
          <w:szCs w:val="24"/>
        </w:rPr>
        <w:t xml:space="preserve">Первым архиепископом Казанской епархии был </w:t>
      </w:r>
      <w:r w:rsidRPr="007D3508">
        <w:rPr>
          <w:rFonts w:ascii="Times New Roman" w:hAnsi="Times New Roman" w:cs="Times New Roman"/>
          <w:i/>
          <w:iCs/>
          <w:sz w:val="24"/>
          <w:szCs w:val="24"/>
        </w:rPr>
        <w:t xml:space="preserve">Гурий, </w:t>
      </w:r>
      <w:r w:rsidRPr="007D3508">
        <w:rPr>
          <w:rFonts w:ascii="Times New Roman" w:hAnsi="Times New Roman" w:cs="Times New Roman"/>
          <w:sz w:val="24"/>
          <w:szCs w:val="24"/>
        </w:rPr>
        <w:t>который мог властвовать даже над воеводами. Он и стал одним из организаторов и руководителей широко развернутой христианизации нерусского населения края. Руководством в его миссионерской деятельности служила «</w:t>
      </w:r>
      <w:r w:rsidRPr="007D3508">
        <w:rPr>
          <w:rFonts w:ascii="Times New Roman" w:hAnsi="Times New Roman" w:cs="Times New Roman"/>
          <w:i/>
          <w:iCs/>
          <w:sz w:val="24"/>
          <w:szCs w:val="24"/>
        </w:rPr>
        <w:t>Наказная память</w:t>
      </w:r>
      <w:r w:rsidRPr="007D3508">
        <w:rPr>
          <w:rFonts w:ascii="Times New Roman" w:hAnsi="Times New Roman" w:cs="Times New Roman"/>
          <w:sz w:val="24"/>
          <w:szCs w:val="24"/>
        </w:rPr>
        <w:t>»</w:t>
      </w:r>
      <w:r w:rsidRPr="007D350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D3508">
        <w:rPr>
          <w:rFonts w:ascii="Times New Roman" w:hAnsi="Times New Roman" w:cs="Times New Roman"/>
          <w:sz w:val="24"/>
          <w:szCs w:val="24"/>
        </w:rPr>
        <w:t xml:space="preserve">Ивана Грозного. Это была первая в российской истории инструкция по обращению в православие нерусских народов. Судя по ее содержанию, она отдавала предпочтение мерам ненасильственного крещения, ориентировала на использование миссионерами, служителями церкви льгот и привилегий </w:t>
      </w:r>
      <w:proofErr w:type="gramStart"/>
      <w:r w:rsidRPr="007D350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7D3508">
        <w:rPr>
          <w:rFonts w:ascii="Times New Roman" w:hAnsi="Times New Roman" w:cs="Times New Roman"/>
          <w:sz w:val="24"/>
          <w:szCs w:val="24"/>
        </w:rPr>
        <w:t xml:space="preserve"> перешедших в православие. Вот что, например, наказывал Иван </w:t>
      </w:r>
      <w:r w:rsidRPr="007D3508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D3508">
        <w:rPr>
          <w:rFonts w:ascii="Times New Roman" w:hAnsi="Times New Roman" w:cs="Times New Roman"/>
          <w:sz w:val="24"/>
          <w:szCs w:val="24"/>
        </w:rPr>
        <w:t xml:space="preserve"> архиепископу Гурию: </w:t>
      </w:r>
      <w:proofErr w:type="gramStart"/>
      <w:r w:rsidRPr="007D3508">
        <w:rPr>
          <w:rFonts w:ascii="Times New Roman" w:hAnsi="Times New Roman" w:cs="Times New Roman"/>
          <w:sz w:val="24"/>
          <w:szCs w:val="24"/>
        </w:rPr>
        <w:t xml:space="preserve">«А которые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татаровя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 похотят креститься своей волей, а не от неволи, и ему тех велеть крестить, и лучших держать у себя в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еписко-пье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 и поучать всему христианскому закону, и покоить как можно.</w:t>
      </w:r>
      <w:proofErr w:type="gramEnd"/>
      <w:r w:rsidRPr="007D3508">
        <w:rPr>
          <w:rFonts w:ascii="Times New Roman" w:hAnsi="Times New Roman" w:cs="Times New Roman"/>
          <w:sz w:val="24"/>
          <w:szCs w:val="24"/>
        </w:rPr>
        <w:t xml:space="preserve"> А как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новокрещены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 из-под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наученья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 дадут, и архиепископу их звать, к себе кормить почасту</w:t>
      </w:r>
      <w:r w:rsidRPr="007D350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7D3508">
        <w:rPr>
          <w:rFonts w:ascii="Times New Roman" w:hAnsi="Times New Roman" w:cs="Times New Roman"/>
          <w:sz w:val="24"/>
          <w:szCs w:val="24"/>
        </w:rPr>
        <w:t xml:space="preserve">и поить их у себя за столом квасом, а после стола ссылать их поить медом на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загородской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 двор. А которые татары начнут к нему приходить челом ударять, ему их велеть кормить и поить у себя на дворе квасом, а медом их поить на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загородском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 дворе. Кротостью  ними говорить и приводить. К христианскому закону, и заговаривая с ними тихо с умилением, а жестокостью сними не говорить».</w:t>
      </w:r>
    </w:p>
    <w:p w:rsidR="005D4659" w:rsidRPr="007D3508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D3508">
        <w:rPr>
          <w:rFonts w:ascii="Times New Roman" w:hAnsi="Times New Roman" w:cs="Times New Roman"/>
          <w:sz w:val="24"/>
          <w:szCs w:val="24"/>
        </w:rPr>
        <w:t xml:space="preserve">Делать упор на добровольное обращение иноверцев в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вославие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 Ивана Грозного вынуждала не только неспокойная обстановка в крае (напомним, что в это время шла «Казанская война»). Царь принимал во внимание и внешнеполитические обстоятельства. Он не желал в случае жестокого обращения с мусульманами портить отношений с соседними мусульманскими странами — Турцией и Крымом. В 1570 и 1584 гг. Иван Грозный даже отправил специальные посольства в Турцию с заверениями о том, что он очень уважительно относится к исламу, и никогда не притеснял своих мусульманских подданных.</w:t>
      </w:r>
    </w:p>
    <w:p w:rsidR="005D4659" w:rsidRPr="007D3508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D3508">
        <w:rPr>
          <w:rFonts w:ascii="Times New Roman" w:hAnsi="Times New Roman" w:cs="Times New Roman"/>
          <w:sz w:val="24"/>
          <w:szCs w:val="24"/>
        </w:rPr>
        <w:t xml:space="preserve">Но верховная власть России до этого времени не сталкивалась с проблемой массового крещения мусульманского населения. Ислам же в Среднем Поволжье имел давнюю </w:t>
      </w:r>
      <w:r w:rsidRPr="007D3508">
        <w:rPr>
          <w:rFonts w:ascii="Times New Roman" w:hAnsi="Times New Roman" w:cs="Times New Roman"/>
          <w:sz w:val="24"/>
          <w:szCs w:val="24"/>
        </w:rPr>
        <w:lastRenderedPageBreak/>
        <w:t xml:space="preserve">традицию и глубокие корни, и его приверженцы в большинстве своем креститься не желали. Вот почему успехи политики христианизации во второй половине </w:t>
      </w:r>
      <w:r w:rsidRPr="007D3508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7D35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350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D3508">
        <w:rPr>
          <w:rFonts w:ascii="Times New Roman" w:hAnsi="Times New Roman" w:cs="Times New Roman"/>
          <w:sz w:val="24"/>
          <w:szCs w:val="24"/>
        </w:rPr>
        <w:t>. были очень скромными.</w:t>
      </w:r>
    </w:p>
    <w:p w:rsidR="005D4659" w:rsidRPr="007D3508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D3508">
        <w:rPr>
          <w:rFonts w:ascii="Times New Roman" w:hAnsi="Times New Roman" w:cs="Times New Roman"/>
          <w:sz w:val="24"/>
          <w:szCs w:val="24"/>
        </w:rPr>
        <w:t>К тому же, «борьба за веру», провозглашенная перед походом на Казань, на деле часто подменялась борьбой за землю, за богатство. Активным участником этой борьбы была православная церковь. В таких условиях она больше занималась земельными приобретениями, чем обращением в православие нерусского населения края.</w:t>
      </w:r>
    </w:p>
    <w:p w:rsidR="005D4659" w:rsidRPr="007D3508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D3508">
        <w:rPr>
          <w:rFonts w:ascii="Times New Roman" w:hAnsi="Times New Roman" w:cs="Times New Roman"/>
          <w:sz w:val="24"/>
          <w:szCs w:val="24"/>
        </w:rPr>
        <w:t>Вместе с тем в разных районах Казанского края, судя по источникам того времени, появились так называемые «</w:t>
      </w:r>
      <w:proofErr w:type="spellStart"/>
      <w:r w:rsidRPr="007D3508">
        <w:rPr>
          <w:rFonts w:ascii="Times New Roman" w:hAnsi="Times New Roman" w:cs="Times New Roman"/>
          <w:i/>
          <w:iCs/>
          <w:sz w:val="24"/>
          <w:szCs w:val="24"/>
        </w:rPr>
        <w:t>новокрещены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». Большинство </w:t>
      </w:r>
      <w:proofErr w:type="gramStart"/>
      <w:r w:rsidRPr="007D3508">
        <w:rPr>
          <w:rFonts w:ascii="Times New Roman" w:hAnsi="Times New Roman" w:cs="Times New Roman"/>
          <w:sz w:val="24"/>
          <w:szCs w:val="24"/>
        </w:rPr>
        <w:t>перешедших</w:t>
      </w:r>
      <w:proofErr w:type="gramEnd"/>
      <w:r w:rsidRPr="007D3508">
        <w:rPr>
          <w:rFonts w:ascii="Times New Roman" w:hAnsi="Times New Roman" w:cs="Times New Roman"/>
          <w:sz w:val="24"/>
          <w:szCs w:val="24"/>
        </w:rPr>
        <w:t xml:space="preserve"> в православие прельстилось полагавшимися за это земельными пожалованиями, определенными льготами. Льготы были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более-привлекательны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 </w:t>
      </w:r>
      <w:r w:rsidRPr="007D3508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7D3508">
        <w:rPr>
          <w:rFonts w:ascii="Times New Roman" w:hAnsi="Times New Roman" w:cs="Times New Roman"/>
          <w:sz w:val="24"/>
          <w:szCs w:val="24"/>
        </w:rPr>
        <w:t>ощутимы для представителей феодальной верхушки, и они крестились быстрее. Такие лица сразу же приравнивались в правах к русскому служилому сословию. А, утратив прежнюю веру, многие из них утратили и свой язык, русифицировались, вливались в состав русского дворянства.</w:t>
      </w:r>
    </w:p>
    <w:p w:rsidR="005D4659" w:rsidRPr="007D3508" w:rsidRDefault="005D4659" w:rsidP="005D4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7D3508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7D3508">
        <w:rPr>
          <w:rFonts w:ascii="Times New Roman" w:hAnsi="Times New Roman" w:cs="Times New Roman"/>
          <w:sz w:val="24"/>
          <w:szCs w:val="24"/>
        </w:rPr>
        <w:t xml:space="preserve"> 90-х гг. руководители церкви забили тревогу. В 1593 г. казанский митрополит </w:t>
      </w:r>
      <w:proofErr w:type="spellStart"/>
      <w:r w:rsidRPr="007D3508">
        <w:rPr>
          <w:rFonts w:ascii="Times New Roman" w:hAnsi="Times New Roman" w:cs="Times New Roman"/>
          <w:i/>
          <w:iCs/>
          <w:sz w:val="24"/>
          <w:szCs w:val="24"/>
        </w:rPr>
        <w:t>Гермоген</w:t>
      </w:r>
      <w:proofErr w:type="spellEnd"/>
      <w:r w:rsidRPr="007D350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D3508">
        <w:rPr>
          <w:rFonts w:ascii="Times New Roman" w:hAnsi="Times New Roman" w:cs="Times New Roman"/>
          <w:sz w:val="24"/>
          <w:szCs w:val="24"/>
        </w:rPr>
        <w:t>отправил царю Федор</w:t>
      </w:r>
      <w:proofErr w:type="gramStart"/>
      <w:r w:rsidRPr="007D3508">
        <w:rPr>
          <w:rFonts w:ascii="Times New Roman" w:hAnsi="Times New Roman" w:cs="Times New Roman"/>
          <w:sz w:val="24"/>
          <w:szCs w:val="24"/>
        </w:rPr>
        <w:t>у Иоа</w:t>
      </w:r>
      <w:proofErr w:type="gramEnd"/>
      <w:r w:rsidRPr="007D3508">
        <w:rPr>
          <w:rFonts w:ascii="Times New Roman" w:hAnsi="Times New Roman" w:cs="Times New Roman"/>
          <w:sz w:val="24"/>
          <w:szCs w:val="24"/>
        </w:rPr>
        <w:t xml:space="preserve">нновичу подробный отчет о положении дел. Он сообщал, что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новокрещены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 живут в одних селениях с некрещеными и очень легко отходят от христианства, не соблюдают христианских обрядов. В Татарской слободе Казани вновь начали строить мечети взамен </w:t>
      </w:r>
      <w:proofErr w:type="gramStart"/>
      <w:r w:rsidRPr="007D3508">
        <w:rPr>
          <w:rFonts w:ascii="Times New Roman" w:hAnsi="Times New Roman" w:cs="Times New Roman"/>
          <w:sz w:val="24"/>
          <w:szCs w:val="24"/>
        </w:rPr>
        <w:t>разрушенных</w:t>
      </w:r>
      <w:proofErr w:type="gramEnd"/>
      <w:r w:rsidRPr="007D3508">
        <w:rPr>
          <w:rFonts w:ascii="Times New Roman" w:hAnsi="Times New Roman" w:cs="Times New Roman"/>
          <w:sz w:val="24"/>
          <w:szCs w:val="24"/>
        </w:rPr>
        <w:t xml:space="preserve">. В ответ последовал очень жесткий указ царя. Он повелел принять самые решительные меры для проведения христианизации: расселить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новокрещен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 и некрещеных, жестоко наказывать за отход от христианства, заковывать в цепи, бить и заключать в тюрьмы, немедленно разрушить построенные мечети.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Новокрещеные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 помещики должны были обращать в христианство служащих у них иноверцев, «а которые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татаровя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, и чуваша, и черемиса не крестятся, и они б их </w:t>
      </w:r>
      <w:proofErr w:type="spellStart"/>
      <w:r w:rsidRPr="007D3508">
        <w:rPr>
          <w:rFonts w:ascii="Times New Roman" w:hAnsi="Times New Roman" w:cs="Times New Roman"/>
          <w:sz w:val="24"/>
          <w:szCs w:val="24"/>
        </w:rPr>
        <w:t>поотпускали</w:t>
      </w:r>
      <w:proofErr w:type="spellEnd"/>
      <w:r w:rsidRPr="007D3508">
        <w:rPr>
          <w:rFonts w:ascii="Times New Roman" w:hAnsi="Times New Roman" w:cs="Times New Roman"/>
          <w:sz w:val="24"/>
          <w:szCs w:val="24"/>
        </w:rPr>
        <w:t xml:space="preserve"> или распродали». Отныне русские не имели права «</w:t>
      </w:r>
      <w:proofErr w:type="gramStart"/>
      <w:r w:rsidRPr="007D3508">
        <w:rPr>
          <w:rFonts w:ascii="Times New Roman" w:hAnsi="Times New Roman" w:cs="Times New Roman"/>
          <w:sz w:val="24"/>
          <w:szCs w:val="24"/>
        </w:rPr>
        <w:t>житии</w:t>
      </w:r>
      <w:proofErr w:type="gramEnd"/>
      <w:r w:rsidRPr="007D3508">
        <w:rPr>
          <w:rFonts w:ascii="Times New Roman" w:hAnsi="Times New Roman" w:cs="Times New Roman"/>
          <w:sz w:val="24"/>
          <w:szCs w:val="24"/>
        </w:rPr>
        <w:t xml:space="preserve"> служите добровольно и в деньгах» у иноверцев, вступать с ними в брак.</w:t>
      </w:r>
    </w:p>
    <w:p w:rsidR="005D4659" w:rsidRPr="003F7564" w:rsidRDefault="005D4659" w:rsidP="005D4659">
      <w:pPr>
        <w:jc w:val="center"/>
        <w:rPr>
          <w:sz w:val="24"/>
          <w:szCs w:val="24"/>
        </w:rPr>
      </w:pPr>
    </w:p>
    <w:sectPr w:rsidR="005D4659" w:rsidRPr="003F7564" w:rsidSect="00A04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D4659"/>
    <w:rsid w:val="003F7564"/>
    <w:rsid w:val="004F5A4C"/>
    <w:rsid w:val="005206EC"/>
    <w:rsid w:val="005D4659"/>
    <w:rsid w:val="0078715D"/>
    <w:rsid w:val="00A04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6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1938</Words>
  <Characters>11048</Characters>
  <Application>Microsoft Office Word</Application>
  <DocSecurity>0</DocSecurity>
  <Lines>92</Lines>
  <Paragraphs>25</Paragraphs>
  <ScaleCrop>false</ScaleCrop>
  <Company>csht</Company>
  <LinksUpToDate>false</LinksUpToDate>
  <CharactersWithSpaces>12961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</cp:revision>
  <dcterms:created xsi:type="dcterms:W3CDTF">2020-03-20T05:57:00Z</dcterms:created>
  <dcterms:modified xsi:type="dcterms:W3CDTF">2020-04-15T13:46:00Z</dcterms:modified>
</cp:coreProperties>
</file>